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4A9E" w:rsidRDefault="00A04A9E" w:rsidP="00A04A9E">
      <w:pPr>
        <w:spacing w:line="480" w:lineRule="auto"/>
        <w:jc w:val="center"/>
        <w:rPr>
          <w:rFonts w:ascii="Times New Roman" w:hAnsi="Times New Roman" w:cs="Times New Roman"/>
          <w:sz w:val="24"/>
          <w:szCs w:val="24"/>
        </w:rPr>
      </w:pPr>
    </w:p>
    <w:p w:rsidR="00A04A9E" w:rsidRDefault="00A04A9E" w:rsidP="00A04A9E">
      <w:pPr>
        <w:spacing w:line="480" w:lineRule="auto"/>
        <w:jc w:val="center"/>
        <w:rPr>
          <w:rFonts w:ascii="Times New Roman" w:hAnsi="Times New Roman" w:cs="Times New Roman"/>
          <w:sz w:val="24"/>
          <w:szCs w:val="24"/>
        </w:rPr>
      </w:pPr>
    </w:p>
    <w:p w:rsidR="00A04A9E" w:rsidRDefault="00A04A9E" w:rsidP="00A04A9E">
      <w:pPr>
        <w:spacing w:line="480" w:lineRule="auto"/>
        <w:jc w:val="center"/>
        <w:rPr>
          <w:rFonts w:ascii="Times New Roman" w:hAnsi="Times New Roman" w:cs="Times New Roman"/>
          <w:sz w:val="24"/>
          <w:szCs w:val="24"/>
        </w:rPr>
      </w:pPr>
    </w:p>
    <w:p w:rsidR="00A04A9E" w:rsidRDefault="00A04A9E" w:rsidP="00A04A9E">
      <w:pPr>
        <w:spacing w:line="480" w:lineRule="auto"/>
        <w:jc w:val="center"/>
        <w:rPr>
          <w:rFonts w:ascii="Times New Roman" w:hAnsi="Times New Roman" w:cs="Times New Roman"/>
          <w:sz w:val="24"/>
          <w:szCs w:val="24"/>
        </w:rPr>
      </w:pPr>
    </w:p>
    <w:p w:rsidR="00A04A9E" w:rsidRDefault="00A04A9E" w:rsidP="00A04A9E">
      <w:pPr>
        <w:spacing w:line="480" w:lineRule="auto"/>
        <w:jc w:val="center"/>
        <w:rPr>
          <w:rFonts w:ascii="Times New Roman" w:hAnsi="Times New Roman" w:cs="Times New Roman"/>
          <w:sz w:val="24"/>
          <w:szCs w:val="24"/>
        </w:rPr>
      </w:pPr>
    </w:p>
    <w:p w:rsidR="00A04A9E" w:rsidRDefault="00A04A9E" w:rsidP="00A04A9E">
      <w:pPr>
        <w:spacing w:line="480" w:lineRule="auto"/>
        <w:jc w:val="center"/>
        <w:rPr>
          <w:rFonts w:ascii="Times New Roman" w:hAnsi="Times New Roman" w:cs="Times New Roman"/>
          <w:sz w:val="24"/>
          <w:szCs w:val="24"/>
        </w:rPr>
      </w:pPr>
    </w:p>
    <w:p w:rsidR="00A04A9E" w:rsidRDefault="00A04A9E" w:rsidP="00A04A9E">
      <w:pPr>
        <w:spacing w:line="480" w:lineRule="auto"/>
        <w:jc w:val="center"/>
        <w:rPr>
          <w:rFonts w:ascii="Times New Roman" w:hAnsi="Times New Roman" w:cs="Times New Roman"/>
          <w:sz w:val="24"/>
          <w:szCs w:val="24"/>
        </w:rPr>
      </w:pPr>
      <w:r>
        <w:rPr>
          <w:rFonts w:ascii="Times New Roman" w:hAnsi="Times New Roman" w:cs="Times New Roman"/>
          <w:sz w:val="24"/>
          <w:szCs w:val="24"/>
        </w:rPr>
        <w:t>Research and</w:t>
      </w:r>
      <w:r w:rsidR="004F45E3">
        <w:rPr>
          <w:rFonts w:ascii="Times New Roman" w:hAnsi="Times New Roman" w:cs="Times New Roman"/>
          <w:sz w:val="24"/>
          <w:szCs w:val="24"/>
        </w:rPr>
        <w:t xml:space="preserve"> Evidence-</w:t>
      </w:r>
      <w:bookmarkStart w:id="0" w:name="_GoBack"/>
      <w:bookmarkEnd w:id="0"/>
      <w:r>
        <w:rPr>
          <w:rFonts w:ascii="Times New Roman" w:hAnsi="Times New Roman" w:cs="Times New Roman"/>
          <w:sz w:val="24"/>
          <w:szCs w:val="24"/>
        </w:rPr>
        <w:t>Based Practice Principles</w:t>
      </w:r>
    </w:p>
    <w:p w:rsidR="00A04A9E" w:rsidRDefault="00A04A9E" w:rsidP="00A04A9E">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A04A9E" w:rsidRDefault="00A04A9E" w:rsidP="00A04A9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04A9E" w:rsidRDefault="00A04A9E" w:rsidP="00A04A9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04A9E" w:rsidRDefault="00A04A9E">
      <w:pPr>
        <w:rPr>
          <w:rFonts w:ascii="Times New Roman" w:hAnsi="Times New Roman" w:cs="Times New Roman"/>
          <w:sz w:val="24"/>
          <w:szCs w:val="24"/>
        </w:rPr>
      </w:pPr>
      <w:r>
        <w:rPr>
          <w:rFonts w:ascii="Times New Roman" w:hAnsi="Times New Roman" w:cs="Times New Roman"/>
          <w:sz w:val="24"/>
          <w:szCs w:val="24"/>
        </w:rPr>
        <w:br w:type="page"/>
      </w:r>
    </w:p>
    <w:p w:rsidR="00C91F93" w:rsidRPr="00A04A9E" w:rsidRDefault="00D058D5" w:rsidP="00A04A9E">
      <w:pPr>
        <w:spacing w:line="480" w:lineRule="auto"/>
        <w:jc w:val="center"/>
        <w:rPr>
          <w:rFonts w:ascii="Times New Roman" w:hAnsi="Times New Roman" w:cs="Times New Roman"/>
          <w:b/>
          <w:sz w:val="24"/>
          <w:szCs w:val="24"/>
        </w:rPr>
      </w:pPr>
      <w:r w:rsidRPr="00A04A9E">
        <w:rPr>
          <w:rFonts w:ascii="Times New Roman" w:hAnsi="Times New Roman" w:cs="Times New Roman"/>
          <w:b/>
          <w:sz w:val="24"/>
          <w:szCs w:val="24"/>
        </w:rPr>
        <w:lastRenderedPageBreak/>
        <w:t xml:space="preserve">Principles </w:t>
      </w:r>
      <w:r w:rsidR="00A04A9E" w:rsidRPr="00A04A9E">
        <w:rPr>
          <w:rFonts w:ascii="Times New Roman" w:hAnsi="Times New Roman" w:cs="Times New Roman"/>
          <w:b/>
          <w:sz w:val="24"/>
          <w:szCs w:val="24"/>
        </w:rPr>
        <w:t>of Research and Evidence</w:t>
      </w:r>
      <w:r w:rsidR="00BD2372">
        <w:rPr>
          <w:rFonts w:ascii="Times New Roman" w:hAnsi="Times New Roman" w:cs="Times New Roman"/>
          <w:b/>
          <w:sz w:val="24"/>
          <w:szCs w:val="24"/>
        </w:rPr>
        <w:t>-</w:t>
      </w:r>
      <w:r w:rsidR="00A04A9E" w:rsidRPr="00A04A9E">
        <w:rPr>
          <w:rFonts w:ascii="Times New Roman" w:hAnsi="Times New Roman" w:cs="Times New Roman"/>
          <w:b/>
          <w:sz w:val="24"/>
          <w:szCs w:val="24"/>
        </w:rPr>
        <w:t>Based Practice</w:t>
      </w:r>
    </w:p>
    <w:p w:rsidR="00847F73" w:rsidRDefault="005F7241" w:rsidP="005C6BC0">
      <w:pPr>
        <w:spacing w:line="480" w:lineRule="auto"/>
        <w:rPr>
          <w:rFonts w:ascii="Times New Roman" w:hAnsi="Times New Roman" w:cs="Times New Roman"/>
          <w:sz w:val="24"/>
          <w:szCs w:val="24"/>
        </w:rPr>
      </w:pPr>
      <w:r>
        <w:rPr>
          <w:rFonts w:ascii="Times New Roman" w:hAnsi="Times New Roman" w:cs="Times New Roman"/>
          <w:sz w:val="24"/>
          <w:szCs w:val="24"/>
        </w:rPr>
        <w:tab/>
      </w:r>
      <w:r w:rsidR="00BC6970">
        <w:rPr>
          <w:rFonts w:ascii="Times New Roman" w:hAnsi="Times New Roman" w:cs="Times New Roman"/>
          <w:sz w:val="24"/>
          <w:szCs w:val="24"/>
        </w:rPr>
        <w:t xml:space="preserve">Research refers to a systematic study </w:t>
      </w:r>
      <w:r w:rsidR="00760802">
        <w:rPr>
          <w:rFonts w:ascii="Times New Roman" w:hAnsi="Times New Roman" w:cs="Times New Roman"/>
          <w:sz w:val="24"/>
          <w:szCs w:val="24"/>
        </w:rPr>
        <w:t xml:space="preserve">in a given subject </w:t>
      </w:r>
      <w:r w:rsidR="001C16F2">
        <w:rPr>
          <w:rFonts w:ascii="Times New Roman" w:hAnsi="Times New Roman" w:cs="Times New Roman"/>
          <w:sz w:val="24"/>
          <w:szCs w:val="24"/>
        </w:rPr>
        <w:t xml:space="preserve">of knowledge that is applied to examine or develop facts or principles. Research is meant to discover new ideas and things, </w:t>
      </w:r>
      <w:r w:rsidR="005940D0">
        <w:rPr>
          <w:rFonts w:ascii="Times New Roman" w:hAnsi="Times New Roman" w:cs="Times New Roman"/>
          <w:sz w:val="24"/>
          <w:szCs w:val="24"/>
        </w:rPr>
        <w:t>solve issues, answer questions</w:t>
      </w:r>
      <w:r w:rsidR="00BD2372">
        <w:rPr>
          <w:rFonts w:ascii="Times New Roman" w:hAnsi="Times New Roman" w:cs="Times New Roman"/>
          <w:sz w:val="24"/>
          <w:szCs w:val="24"/>
        </w:rPr>
        <w:t>,</w:t>
      </w:r>
      <w:r w:rsidR="005940D0">
        <w:rPr>
          <w:rFonts w:ascii="Times New Roman" w:hAnsi="Times New Roman" w:cs="Times New Roman"/>
          <w:sz w:val="24"/>
          <w:szCs w:val="24"/>
        </w:rPr>
        <w:t xml:space="preserve"> and validate existing theories or developing new theories. On the other hand, evidence</w:t>
      </w:r>
      <w:r w:rsidR="00BD2372">
        <w:rPr>
          <w:rFonts w:ascii="Times New Roman" w:hAnsi="Times New Roman" w:cs="Times New Roman"/>
          <w:sz w:val="24"/>
          <w:szCs w:val="24"/>
        </w:rPr>
        <w:t>-</w:t>
      </w:r>
      <w:r w:rsidR="005940D0">
        <w:rPr>
          <w:rFonts w:ascii="Times New Roman" w:hAnsi="Times New Roman" w:cs="Times New Roman"/>
          <w:sz w:val="24"/>
          <w:szCs w:val="24"/>
        </w:rPr>
        <w:t>based practice (EBP)</w:t>
      </w:r>
      <w:r w:rsidR="005B7B16">
        <w:rPr>
          <w:rFonts w:ascii="Times New Roman" w:hAnsi="Times New Roman" w:cs="Times New Roman"/>
          <w:sz w:val="24"/>
          <w:szCs w:val="24"/>
        </w:rPr>
        <w:t xml:space="preserve"> refers to </w:t>
      </w:r>
      <w:r w:rsidR="00ED2952">
        <w:rPr>
          <w:rFonts w:ascii="Times New Roman" w:hAnsi="Times New Roman" w:cs="Times New Roman"/>
          <w:sz w:val="24"/>
          <w:szCs w:val="24"/>
        </w:rPr>
        <w:t xml:space="preserve">an essential concept that </w:t>
      </w:r>
      <w:r w:rsidR="000A6566">
        <w:rPr>
          <w:rFonts w:ascii="Times New Roman" w:hAnsi="Times New Roman" w:cs="Times New Roman"/>
          <w:sz w:val="24"/>
          <w:szCs w:val="24"/>
        </w:rPr>
        <w:t>points at the most app</w:t>
      </w:r>
      <w:r w:rsidR="00BD2372">
        <w:rPr>
          <w:rFonts w:ascii="Times New Roman" w:hAnsi="Times New Roman" w:cs="Times New Roman"/>
          <w:sz w:val="24"/>
          <w:szCs w:val="24"/>
        </w:rPr>
        <w:t>ropriat</w:t>
      </w:r>
      <w:r w:rsidR="000A6566">
        <w:rPr>
          <w:rFonts w:ascii="Times New Roman" w:hAnsi="Times New Roman" w:cs="Times New Roman"/>
          <w:sz w:val="24"/>
          <w:szCs w:val="24"/>
        </w:rPr>
        <w:t>e use of the best and modern evidence in decision making about patient care</w:t>
      </w:r>
      <w:r w:rsidR="00847F73">
        <w:rPr>
          <w:rFonts w:ascii="Times New Roman" w:hAnsi="Times New Roman" w:cs="Times New Roman"/>
          <w:sz w:val="24"/>
          <w:szCs w:val="24"/>
        </w:rPr>
        <w:t>. In nursing practice, there are various ethical principles that every researcher should observe. These principles include; informed consent, risk of harm of the participants, deceptive practices, right to withdraw from participating as well as anonymity and confidentiality</w:t>
      </w:r>
      <w:r w:rsidR="007001E7">
        <w:rPr>
          <w:rFonts w:ascii="Times New Roman" w:hAnsi="Times New Roman" w:cs="Times New Roman"/>
          <w:sz w:val="24"/>
          <w:szCs w:val="24"/>
        </w:rPr>
        <w:t xml:space="preserve"> </w:t>
      </w:r>
      <w:r w:rsidR="007001E7" w:rsidRPr="007001E7">
        <w:rPr>
          <w:rFonts w:ascii="Times New Roman" w:hAnsi="Times New Roman" w:cs="Times New Roman"/>
          <w:sz w:val="24"/>
          <w:szCs w:val="24"/>
        </w:rPr>
        <w:t>(NIH, 2016)</w:t>
      </w:r>
      <w:r w:rsidR="00847F73">
        <w:rPr>
          <w:rFonts w:ascii="Times New Roman" w:hAnsi="Times New Roman" w:cs="Times New Roman"/>
          <w:sz w:val="24"/>
          <w:szCs w:val="24"/>
        </w:rPr>
        <w:t>. The researcher must ensure that he or she acquires informed consent from the participants he wish</w:t>
      </w:r>
      <w:r w:rsidR="00BD2372">
        <w:rPr>
          <w:rFonts w:ascii="Times New Roman" w:hAnsi="Times New Roman" w:cs="Times New Roman"/>
          <w:sz w:val="24"/>
          <w:szCs w:val="24"/>
        </w:rPr>
        <w:t>es</w:t>
      </w:r>
      <w:r w:rsidR="00847F73">
        <w:rPr>
          <w:rFonts w:ascii="Times New Roman" w:hAnsi="Times New Roman" w:cs="Times New Roman"/>
          <w:sz w:val="24"/>
          <w:szCs w:val="24"/>
        </w:rPr>
        <w:t xml:space="preserve"> to include in the study. The participants have a right to withdraw from the study once they feel uncomfortable with the study. The researcher should also ensure that his participants are not named according to their names to ensure there are anonymous to the public. The researcher should also be careful enough to ensure that the research does not pose any kind of harm to the participants. </w:t>
      </w:r>
    </w:p>
    <w:p w:rsidR="00CA4327" w:rsidRDefault="00BD2372" w:rsidP="00BD2372">
      <w:pPr>
        <w:spacing w:line="480" w:lineRule="auto"/>
        <w:rPr>
          <w:rFonts w:ascii="Times New Roman" w:hAnsi="Times New Roman" w:cs="Times New Roman"/>
          <w:sz w:val="24"/>
          <w:szCs w:val="24"/>
        </w:rPr>
      </w:pPr>
      <w:r>
        <w:rPr>
          <w:rFonts w:ascii="Times New Roman" w:hAnsi="Times New Roman" w:cs="Times New Roman"/>
          <w:sz w:val="24"/>
          <w:szCs w:val="24"/>
        </w:rPr>
        <w:tab/>
      </w:r>
      <w:r w:rsidR="00A935FB">
        <w:rPr>
          <w:rFonts w:ascii="Times New Roman" w:hAnsi="Times New Roman" w:cs="Times New Roman"/>
          <w:sz w:val="24"/>
          <w:szCs w:val="24"/>
        </w:rPr>
        <w:t xml:space="preserve">EBP </w:t>
      </w:r>
      <w:r w:rsidR="007A404F">
        <w:rPr>
          <w:rFonts w:ascii="Times New Roman" w:hAnsi="Times New Roman" w:cs="Times New Roman"/>
          <w:sz w:val="24"/>
          <w:szCs w:val="24"/>
        </w:rPr>
        <w:t>is composed of three basic components</w:t>
      </w:r>
      <w:r>
        <w:rPr>
          <w:rFonts w:ascii="Times New Roman" w:hAnsi="Times New Roman" w:cs="Times New Roman"/>
          <w:sz w:val="24"/>
          <w:szCs w:val="24"/>
        </w:rPr>
        <w:t>,</w:t>
      </w:r>
      <w:r w:rsidR="007A404F">
        <w:rPr>
          <w:rFonts w:ascii="Times New Roman" w:hAnsi="Times New Roman" w:cs="Times New Roman"/>
          <w:sz w:val="24"/>
          <w:szCs w:val="24"/>
        </w:rPr>
        <w:t xml:space="preserve"> </w:t>
      </w:r>
      <w:r w:rsidR="00641F67">
        <w:rPr>
          <w:rFonts w:ascii="Times New Roman" w:hAnsi="Times New Roman" w:cs="Times New Roman"/>
          <w:sz w:val="24"/>
          <w:szCs w:val="24"/>
        </w:rPr>
        <w:t>including patient valu</w:t>
      </w:r>
      <w:r w:rsidR="00236847">
        <w:rPr>
          <w:rFonts w:ascii="Times New Roman" w:hAnsi="Times New Roman" w:cs="Times New Roman"/>
          <w:sz w:val="24"/>
          <w:szCs w:val="24"/>
        </w:rPr>
        <w:t>es, clinical expertise</w:t>
      </w:r>
      <w:r>
        <w:rPr>
          <w:rFonts w:ascii="Times New Roman" w:hAnsi="Times New Roman" w:cs="Times New Roman"/>
          <w:sz w:val="24"/>
          <w:szCs w:val="24"/>
        </w:rPr>
        <w:t>,</w:t>
      </w:r>
      <w:r w:rsidR="00236847">
        <w:rPr>
          <w:rFonts w:ascii="Times New Roman" w:hAnsi="Times New Roman" w:cs="Times New Roman"/>
          <w:sz w:val="24"/>
          <w:szCs w:val="24"/>
        </w:rPr>
        <w:t xml:space="preserve"> and best </w:t>
      </w:r>
      <w:r w:rsidR="00641F67">
        <w:rPr>
          <w:rFonts w:ascii="Times New Roman" w:hAnsi="Times New Roman" w:cs="Times New Roman"/>
          <w:sz w:val="24"/>
          <w:szCs w:val="24"/>
        </w:rPr>
        <w:t>evidence</w:t>
      </w:r>
      <w:r w:rsidR="00A6723C">
        <w:rPr>
          <w:rFonts w:ascii="Times New Roman" w:hAnsi="Times New Roman" w:cs="Times New Roman"/>
          <w:sz w:val="24"/>
          <w:szCs w:val="24"/>
        </w:rPr>
        <w:t xml:space="preserve"> </w:t>
      </w:r>
      <w:r w:rsidR="00A90078">
        <w:rPr>
          <w:rFonts w:ascii="Times New Roman" w:hAnsi="Times New Roman" w:cs="Times New Roman"/>
          <w:sz w:val="24"/>
          <w:szCs w:val="24"/>
        </w:rPr>
        <w:t>or research</w:t>
      </w:r>
      <w:r w:rsidR="00236847">
        <w:rPr>
          <w:rFonts w:ascii="Times New Roman" w:hAnsi="Times New Roman" w:cs="Times New Roman"/>
          <w:sz w:val="24"/>
          <w:szCs w:val="24"/>
        </w:rPr>
        <w:t xml:space="preserve"> </w:t>
      </w:r>
      <w:r w:rsidR="00236847" w:rsidRPr="00236847">
        <w:rPr>
          <w:rFonts w:ascii="Times New Roman" w:hAnsi="Times New Roman" w:cs="Times New Roman"/>
          <w:sz w:val="24"/>
          <w:szCs w:val="24"/>
        </w:rPr>
        <w:t>(CorrectTech, 2018)</w:t>
      </w:r>
      <w:r w:rsidR="00A90078">
        <w:rPr>
          <w:rFonts w:ascii="Times New Roman" w:hAnsi="Times New Roman" w:cs="Times New Roman"/>
          <w:sz w:val="24"/>
          <w:szCs w:val="24"/>
        </w:rPr>
        <w:t xml:space="preserve">. </w:t>
      </w:r>
      <w:r w:rsidR="00F8550B">
        <w:rPr>
          <w:rFonts w:ascii="Times New Roman" w:hAnsi="Times New Roman" w:cs="Times New Roman"/>
          <w:sz w:val="24"/>
          <w:szCs w:val="24"/>
        </w:rPr>
        <w:t>Patient values</w:t>
      </w:r>
      <w:r>
        <w:rPr>
          <w:rFonts w:ascii="Times New Roman" w:hAnsi="Times New Roman" w:cs="Times New Roman"/>
          <w:sz w:val="24"/>
          <w:szCs w:val="24"/>
        </w:rPr>
        <w:t>,</w:t>
      </w:r>
      <w:r w:rsidR="00F8550B">
        <w:rPr>
          <w:rFonts w:ascii="Times New Roman" w:hAnsi="Times New Roman" w:cs="Times New Roman"/>
          <w:sz w:val="24"/>
          <w:szCs w:val="24"/>
        </w:rPr>
        <w:t xml:space="preserve"> in this case</w:t>
      </w:r>
      <w:r>
        <w:rPr>
          <w:rFonts w:ascii="Times New Roman" w:hAnsi="Times New Roman" w:cs="Times New Roman"/>
          <w:sz w:val="24"/>
          <w:szCs w:val="24"/>
        </w:rPr>
        <w:t>,</w:t>
      </w:r>
      <w:r w:rsidR="00F8550B">
        <w:rPr>
          <w:rFonts w:ascii="Times New Roman" w:hAnsi="Times New Roman" w:cs="Times New Roman"/>
          <w:sz w:val="24"/>
          <w:szCs w:val="24"/>
        </w:rPr>
        <w:t xml:space="preserve"> are the unique </w:t>
      </w:r>
      <w:r w:rsidR="00484CE5">
        <w:rPr>
          <w:rFonts w:ascii="Times New Roman" w:hAnsi="Times New Roman" w:cs="Times New Roman"/>
          <w:sz w:val="24"/>
          <w:szCs w:val="24"/>
        </w:rPr>
        <w:t>choices, preferences</w:t>
      </w:r>
      <w:r>
        <w:rPr>
          <w:rFonts w:ascii="Times New Roman" w:hAnsi="Times New Roman" w:cs="Times New Roman"/>
          <w:sz w:val="24"/>
          <w:szCs w:val="24"/>
        </w:rPr>
        <w:t>,</w:t>
      </w:r>
      <w:r w:rsidR="00484CE5">
        <w:rPr>
          <w:rFonts w:ascii="Times New Roman" w:hAnsi="Times New Roman" w:cs="Times New Roman"/>
          <w:sz w:val="24"/>
          <w:szCs w:val="24"/>
        </w:rPr>
        <w:t xml:space="preserve"> and expectation</w:t>
      </w:r>
      <w:r w:rsidR="00F8550B">
        <w:rPr>
          <w:rFonts w:ascii="Times New Roman" w:hAnsi="Times New Roman" w:cs="Times New Roman"/>
          <w:sz w:val="24"/>
          <w:szCs w:val="24"/>
        </w:rPr>
        <w:t>s of the patient</w:t>
      </w:r>
      <w:r w:rsidR="00484CE5">
        <w:rPr>
          <w:rFonts w:ascii="Times New Roman" w:hAnsi="Times New Roman" w:cs="Times New Roman"/>
          <w:sz w:val="24"/>
          <w:szCs w:val="24"/>
        </w:rPr>
        <w:t xml:space="preserve"> presented in clinical practice. Clinical expertise</w:t>
      </w:r>
      <w:r>
        <w:rPr>
          <w:rFonts w:ascii="Times New Roman" w:hAnsi="Times New Roman" w:cs="Times New Roman"/>
          <w:sz w:val="24"/>
          <w:szCs w:val="24"/>
        </w:rPr>
        <w:t>,</w:t>
      </w:r>
      <w:r w:rsidR="00484CE5">
        <w:rPr>
          <w:rFonts w:ascii="Times New Roman" w:hAnsi="Times New Roman" w:cs="Times New Roman"/>
          <w:sz w:val="24"/>
          <w:szCs w:val="24"/>
        </w:rPr>
        <w:t xml:space="preserve"> on the other hand</w:t>
      </w:r>
      <w:r>
        <w:rPr>
          <w:rFonts w:ascii="Times New Roman" w:hAnsi="Times New Roman" w:cs="Times New Roman"/>
          <w:sz w:val="24"/>
          <w:szCs w:val="24"/>
        </w:rPr>
        <w:t>,</w:t>
      </w:r>
      <w:r w:rsidR="00484CE5">
        <w:rPr>
          <w:rFonts w:ascii="Times New Roman" w:hAnsi="Times New Roman" w:cs="Times New Roman"/>
          <w:sz w:val="24"/>
          <w:szCs w:val="24"/>
        </w:rPr>
        <w:t xml:space="preserve"> points at </w:t>
      </w:r>
      <w:r w:rsidR="002B1D0B">
        <w:rPr>
          <w:rFonts w:ascii="Times New Roman" w:hAnsi="Times New Roman" w:cs="Times New Roman"/>
          <w:sz w:val="24"/>
          <w:szCs w:val="24"/>
        </w:rPr>
        <w:t>the physician’s cumulated knowledge, skills</w:t>
      </w:r>
      <w:r>
        <w:rPr>
          <w:rFonts w:ascii="Times New Roman" w:hAnsi="Times New Roman" w:cs="Times New Roman"/>
          <w:sz w:val="24"/>
          <w:szCs w:val="24"/>
        </w:rPr>
        <w:t>,</w:t>
      </w:r>
      <w:r w:rsidR="002B1D0B">
        <w:rPr>
          <w:rFonts w:ascii="Times New Roman" w:hAnsi="Times New Roman" w:cs="Times New Roman"/>
          <w:sz w:val="24"/>
          <w:szCs w:val="24"/>
        </w:rPr>
        <w:t xml:space="preserve"> and clinical experiences. </w:t>
      </w:r>
      <w:r>
        <w:rPr>
          <w:rFonts w:ascii="Times New Roman" w:hAnsi="Times New Roman" w:cs="Times New Roman"/>
          <w:sz w:val="24"/>
          <w:szCs w:val="24"/>
        </w:rPr>
        <w:t>Also</w:t>
      </w:r>
      <w:r w:rsidR="0085294E">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85294E">
        <w:rPr>
          <w:rFonts w:ascii="Times New Roman" w:hAnsi="Times New Roman" w:cs="Times New Roman"/>
          <w:sz w:val="24"/>
          <w:szCs w:val="24"/>
        </w:rPr>
        <w:t>best evidence</w:t>
      </w:r>
      <w:r w:rsidR="006B1C73">
        <w:rPr>
          <w:rFonts w:ascii="Times New Roman" w:hAnsi="Times New Roman" w:cs="Times New Roman"/>
          <w:sz w:val="24"/>
          <w:szCs w:val="24"/>
        </w:rPr>
        <w:t xml:space="preserve"> is identified in </w:t>
      </w:r>
      <w:r>
        <w:rPr>
          <w:rFonts w:ascii="Times New Roman" w:hAnsi="Times New Roman" w:cs="Times New Roman"/>
          <w:sz w:val="24"/>
          <w:szCs w:val="24"/>
        </w:rPr>
        <w:t>related clinical</w:t>
      </w:r>
      <w:r w:rsidR="006B1C73">
        <w:rPr>
          <w:rFonts w:ascii="Times New Roman" w:hAnsi="Times New Roman" w:cs="Times New Roman"/>
          <w:sz w:val="24"/>
          <w:szCs w:val="24"/>
        </w:rPr>
        <w:t xml:space="preserve"> research</w:t>
      </w:r>
      <w:r>
        <w:rPr>
          <w:rFonts w:ascii="Times New Roman" w:hAnsi="Times New Roman" w:cs="Times New Roman"/>
          <w:sz w:val="24"/>
          <w:szCs w:val="24"/>
        </w:rPr>
        <w:t>,</w:t>
      </w:r>
      <w:r w:rsidR="00200386">
        <w:rPr>
          <w:rFonts w:ascii="Times New Roman" w:hAnsi="Times New Roman" w:cs="Times New Roman"/>
          <w:sz w:val="24"/>
          <w:szCs w:val="24"/>
        </w:rPr>
        <w:t xml:space="preserve"> usually conducted using a sound and reliable methodology. The integration of these principles </w:t>
      </w:r>
      <w:r w:rsidR="00387EFA">
        <w:rPr>
          <w:rFonts w:ascii="Times New Roman" w:hAnsi="Times New Roman" w:cs="Times New Roman"/>
          <w:sz w:val="24"/>
          <w:szCs w:val="24"/>
        </w:rPr>
        <w:t>defines an evidence</w:t>
      </w:r>
      <w:r>
        <w:rPr>
          <w:rFonts w:ascii="Times New Roman" w:hAnsi="Times New Roman" w:cs="Times New Roman"/>
          <w:sz w:val="24"/>
          <w:szCs w:val="24"/>
        </w:rPr>
        <w:t>-</w:t>
      </w:r>
      <w:r w:rsidR="00387EFA">
        <w:rPr>
          <w:rFonts w:ascii="Times New Roman" w:hAnsi="Times New Roman" w:cs="Times New Roman"/>
          <w:sz w:val="24"/>
          <w:szCs w:val="24"/>
        </w:rPr>
        <w:t xml:space="preserve">based clinical decision. </w:t>
      </w:r>
    </w:p>
    <w:p w:rsidR="00BD2372" w:rsidRDefault="00BD2372" w:rsidP="00A04A9E">
      <w:pPr>
        <w:spacing w:line="480" w:lineRule="auto"/>
        <w:jc w:val="center"/>
        <w:rPr>
          <w:rFonts w:ascii="Times New Roman" w:hAnsi="Times New Roman" w:cs="Times New Roman"/>
          <w:b/>
          <w:sz w:val="24"/>
          <w:szCs w:val="24"/>
        </w:rPr>
      </w:pPr>
    </w:p>
    <w:p w:rsidR="00907B3A" w:rsidRDefault="00387EFA" w:rsidP="00A04A9E">
      <w:pPr>
        <w:spacing w:line="480" w:lineRule="auto"/>
        <w:jc w:val="center"/>
        <w:rPr>
          <w:rFonts w:ascii="Times New Roman" w:hAnsi="Times New Roman" w:cs="Times New Roman"/>
          <w:b/>
          <w:sz w:val="24"/>
          <w:szCs w:val="24"/>
        </w:rPr>
      </w:pPr>
      <w:r w:rsidRPr="00387EFA">
        <w:rPr>
          <w:rFonts w:ascii="Times New Roman" w:hAnsi="Times New Roman" w:cs="Times New Roman"/>
          <w:b/>
          <w:sz w:val="24"/>
          <w:szCs w:val="24"/>
        </w:rPr>
        <w:lastRenderedPageBreak/>
        <w:t>Implement</w:t>
      </w:r>
      <w:r>
        <w:rPr>
          <w:rFonts w:ascii="Times New Roman" w:hAnsi="Times New Roman" w:cs="Times New Roman"/>
          <w:b/>
          <w:sz w:val="24"/>
          <w:szCs w:val="24"/>
        </w:rPr>
        <w:t>ation</w:t>
      </w:r>
      <w:r w:rsidRPr="00387EFA">
        <w:rPr>
          <w:rFonts w:ascii="Times New Roman" w:hAnsi="Times New Roman" w:cs="Times New Roman"/>
          <w:b/>
          <w:sz w:val="24"/>
          <w:szCs w:val="24"/>
        </w:rPr>
        <w:t xml:space="preserve"> of research principles and Evidence</w:t>
      </w:r>
      <w:r w:rsidR="00BD2372">
        <w:rPr>
          <w:rFonts w:ascii="Times New Roman" w:hAnsi="Times New Roman" w:cs="Times New Roman"/>
          <w:b/>
          <w:sz w:val="24"/>
          <w:szCs w:val="24"/>
        </w:rPr>
        <w:t>-</w:t>
      </w:r>
      <w:r w:rsidRPr="00387EFA">
        <w:rPr>
          <w:rFonts w:ascii="Times New Roman" w:hAnsi="Times New Roman" w:cs="Times New Roman"/>
          <w:b/>
          <w:sz w:val="24"/>
          <w:szCs w:val="24"/>
        </w:rPr>
        <w:t>based practice</w:t>
      </w:r>
    </w:p>
    <w:p w:rsidR="00907B3A" w:rsidRDefault="0098558C" w:rsidP="00907B3A">
      <w:pPr>
        <w:spacing w:line="480" w:lineRule="auto"/>
        <w:rPr>
          <w:rFonts w:ascii="Times New Roman" w:hAnsi="Times New Roman" w:cs="Times New Roman"/>
          <w:sz w:val="24"/>
          <w:szCs w:val="24"/>
        </w:rPr>
      </w:pPr>
      <w:r>
        <w:rPr>
          <w:rFonts w:ascii="Times New Roman" w:hAnsi="Times New Roman" w:cs="Times New Roman"/>
          <w:sz w:val="24"/>
          <w:szCs w:val="24"/>
        </w:rPr>
        <w:tab/>
      </w:r>
      <w:r w:rsidR="00BD2372">
        <w:rPr>
          <w:rFonts w:ascii="Times New Roman" w:hAnsi="Times New Roman" w:cs="Times New Roman"/>
          <w:sz w:val="24"/>
          <w:szCs w:val="24"/>
        </w:rPr>
        <w:t>The i</w:t>
      </w:r>
      <w:r w:rsidR="00907B3A" w:rsidRPr="00907B3A">
        <w:rPr>
          <w:rFonts w:ascii="Times New Roman" w:hAnsi="Times New Roman" w:cs="Times New Roman"/>
          <w:sz w:val="24"/>
          <w:szCs w:val="24"/>
        </w:rPr>
        <w:t xml:space="preserve">ntegration of </w:t>
      </w:r>
      <w:r w:rsidR="009303B8" w:rsidRPr="00907B3A">
        <w:rPr>
          <w:rFonts w:ascii="Times New Roman" w:hAnsi="Times New Roman" w:cs="Times New Roman"/>
          <w:sz w:val="24"/>
          <w:szCs w:val="24"/>
        </w:rPr>
        <w:t>principles</w:t>
      </w:r>
      <w:r w:rsidR="00907B3A" w:rsidRPr="00907B3A">
        <w:rPr>
          <w:rFonts w:ascii="Times New Roman" w:hAnsi="Times New Roman" w:cs="Times New Roman"/>
          <w:sz w:val="24"/>
          <w:szCs w:val="24"/>
        </w:rPr>
        <w:t xml:space="preserve"> of research and evidence</w:t>
      </w:r>
      <w:r w:rsidR="00BD2372">
        <w:rPr>
          <w:rFonts w:ascii="Times New Roman" w:hAnsi="Times New Roman" w:cs="Times New Roman"/>
          <w:sz w:val="24"/>
          <w:szCs w:val="24"/>
        </w:rPr>
        <w:t>-</w:t>
      </w:r>
      <w:r w:rsidR="00907B3A" w:rsidRPr="00907B3A">
        <w:rPr>
          <w:rFonts w:ascii="Times New Roman" w:hAnsi="Times New Roman" w:cs="Times New Roman"/>
          <w:sz w:val="24"/>
          <w:szCs w:val="24"/>
        </w:rPr>
        <w:t>based practice</w:t>
      </w:r>
      <w:r w:rsidR="00D77F29">
        <w:rPr>
          <w:rFonts w:ascii="Times New Roman" w:hAnsi="Times New Roman" w:cs="Times New Roman"/>
          <w:sz w:val="24"/>
          <w:szCs w:val="24"/>
        </w:rPr>
        <w:t xml:space="preserve"> can be implemented effectively</w:t>
      </w:r>
      <w:r w:rsidR="009303B8">
        <w:rPr>
          <w:rFonts w:ascii="Times New Roman" w:hAnsi="Times New Roman" w:cs="Times New Roman"/>
          <w:sz w:val="24"/>
          <w:szCs w:val="24"/>
        </w:rPr>
        <w:t xml:space="preserve"> by formulating the question, identifying the best evidence, appraising the evidence, implementation</w:t>
      </w:r>
      <w:r w:rsidR="00BD2372">
        <w:rPr>
          <w:rFonts w:ascii="Times New Roman" w:hAnsi="Times New Roman" w:cs="Times New Roman"/>
          <w:sz w:val="24"/>
          <w:szCs w:val="24"/>
        </w:rPr>
        <w:t>,</w:t>
      </w:r>
      <w:r w:rsidR="009303B8">
        <w:rPr>
          <w:rFonts w:ascii="Times New Roman" w:hAnsi="Times New Roman" w:cs="Times New Roman"/>
          <w:sz w:val="24"/>
          <w:szCs w:val="24"/>
        </w:rPr>
        <w:t xml:space="preserve"> and evaluation of the evidence. </w:t>
      </w:r>
      <w:r w:rsidR="00E05175">
        <w:rPr>
          <w:rFonts w:ascii="Times New Roman" w:hAnsi="Times New Roman" w:cs="Times New Roman"/>
          <w:sz w:val="24"/>
          <w:szCs w:val="24"/>
        </w:rPr>
        <w:t xml:space="preserve">Both research principles and EBP principles are essential in advanced nursing practice. </w:t>
      </w:r>
      <w:r>
        <w:rPr>
          <w:rFonts w:ascii="Times New Roman" w:hAnsi="Times New Roman" w:cs="Times New Roman"/>
          <w:sz w:val="24"/>
          <w:szCs w:val="24"/>
        </w:rPr>
        <w:t>Advanced practice practices ought to create a culture of translating evide</w:t>
      </w:r>
      <w:r w:rsidR="001A455A">
        <w:rPr>
          <w:rFonts w:ascii="Times New Roman" w:hAnsi="Times New Roman" w:cs="Times New Roman"/>
          <w:sz w:val="24"/>
          <w:szCs w:val="24"/>
        </w:rPr>
        <w:t>nce from research into practice. The nurses translate the evidence into practice to improve patient care</w:t>
      </w:r>
      <w:r w:rsidR="0024753A">
        <w:rPr>
          <w:rFonts w:ascii="Times New Roman" w:hAnsi="Times New Roman" w:cs="Times New Roman"/>
          <w:sz w:val="24"/>
          <w:szCs w:val="24"/>
        </w:rPr>
        <w:t xml:space="preserve"> by reducing the cost of healthcare and reducing hospital-acquired infections. Advanced practice nurses provide vital care to patients</w:t>
      </w:r>
      <w:r w:rsidR="002E6E9E">
        <w:rPr>
          <w:rFonts w:ascii="Times New Roman" w:hAnsi="Times New Roman" w:cs="Times New Roman"/>
          <w:sz w:val="24"/>
          <w:szCs w:val="24"/>
        </w:rPr>
        <w:t>. The nurses ought to inform the patients on the treatment procedures and expected outcomes on the medication offered</w:t>
      </w:r>
      <w:r w:rsidR="004001EC">
        <w:rPr>
          <w:rFonts w:ascii="Times New Roman" w:hAnsi="Times New Roman" w:cs="Times New Roman"/>
          <w:sz w:val="24"/>
          <w:szCs w:val="24"/>
        </w:rPr>
        <w:t xml:space="preserve"> to improve patient care. </w:t>
      </w:r>
    </w:p>
    <w:p w:rsidR="00641E97" w:rsidRDefault="00191D8E" w:rsidP="00907B3A">
      <w:pPr>
        <w:spacing w:line="480" w:lineRule="auto"/>
        <w:rPr>
          <w:rFonts w:ascii="Times New Roman" w:hAnsi="Times New Roman" w:cs="Times New Roman"/>
          <w:sz w:val="24"/>
          <w:szCs w:val="24"/>
        </w:rPr>
      </w:pPr>
      <w:r>
        <w:rPr>
          <w:rFonts w:ascii="Times New Roman" w:hAnsi="Times New Roman" w:cs="Times New Roman"/>
          <w:sz w:val="24"/>
          <w:szCs w:val="24"/>
        </w:rPr>
        <w:tab/>
      </w:r>
      <w:r w:rsidR="00641E97">
        <w:rPr>
          <w:rFonts w:ascii="Times New Roman" w:hAnsi="Times New Roman" w:cs="Times New Roman"/>
          <w:sz w:val="24"/>
          <w:szCs w:val="24"/>
        </w:rPr>
        <w:t>Nursing research and evidence</w:t>
      </w:r>
      <w:r w:rsidR="00BD2372">
        <w:rPr>
          <w:rFonts w:ascii="Times New Roman" w:hAnsi="Times New Roman" w:cs="Times New Roman"/>
          <w:sz w:val="24"/>
          <w:szCs w:val="24"/>
        </w:rPr>
        <w:t>-</w:t>
      </w:r>
      <w:r w:rsidR="00641E97">
        <w:rPr>
          <w:rFonts w:ascii="Times New Roman" w:hAnsi="Times New Roman" w:cs="Times New Roman"/>
          <w:sz w:val="24"/>
          <w:szCs w:val="24"/>
        </w:rPr>
        <w:t>based practice principles are key elements in enhancing quality improvement</w:t>
      </w:r>
      <w:r>
        <w:rPr>
          <w:rFonts w:ascii="Times New Roman" w:hAnsi="Times New Roman" w:cs="Times New Roman"/>
          <w:sz w:val="24"/>
          <w:szCs w:val="24"/>
        </w:rPr>
        <w:t>, patient safety</w:t>
      </w:r>
      <w:r w:rsidR="00BD2372">
        <w:rPr>
          <w:rFonts w:ascii="Times New Roman" w:hAnsi="Times New Roman" w:cs="Times New Roman"/>
          <w:sz w:val="24"/>
          <w:szCs w:val="24"/>
        </w:rPr>
        <w:t>,</w:t>
      </w:r>
      <w:r>
        <w:rPr>
          <w:rFonts w:ascii="Times New Roman" w:hAnsi="Times New Roman" w:cs="Times New Roman"/>
          <w:sz w:val="24"/>
          <w:szCs w:val="24"/>
        </w:rPr>
        <w:t xml:space="preserve"> and improvement of patient outcomes. </w:t>
      </w:r>
      <w:r w:rsidR="00060D8E">
        <w:rPr>
          <w:rFonts w:ascii="Times New Roman" w:hAnsi="Times New Roman" w:cs="Times New Roman"/>
          <w:sz w:val="24"/>
          <w:szCs w:val="24"/>
        </w:rPr>
        <w:t>Advanced</w:t>
      </w:r>
      <w:r w:rsidR="009A60F3">
        <w:rPr>
          <w:rFonts w:ascii="Times New Roman" w:hAnsi="Times New Roman" w:cs="Times New Roman"/>
          <w:sz w:val="24"/>
          <w:szCs w:val="24"/>
        </w:rPr>
        <w:t xml:space="preserve"> practice nurses may critique the literature of research</w:t>
      </w:r>
      <w:r w:rsidR="00060D8E">
        <w:rPr>
          <w:rFonts w:ascii="Times New Roman" w:hAnsi="Times New Roman" w:cs="Times New Roman"/>
          <w:sz w:val="24"/>
          <w:szCs w:val="24"/>
        </w:rPr>
        <w:t xml:space="preserve"> to ensure it serves the needs of the patients</w:t>
      </w:r>
      <w:r w:rsidR="008D0FE3">
        <w:rPr>
          <w:rFonts w:ascii="Times New Roman" w:hAnsi="Times New Roman" w:cs="Times New Roman"/>
          <w:sz w:val="24"/>
          <w:szCs w:val="24"/>
        </w:rPr>
        <w:t xml:space="preserve"> </w:t>
      </w:r>
      <w:r w:rsidR="008D0FE3" w:rsidRPr="008D0FE3">
        <w:rPr>
          <w:rFonts w:ascii="Times New Roman" w:hAnsi="Times New Roman" w:cs="Times New Roman"/>
          <w:sz w:val="24"/>
          <w:szCs w:val="24"/>
        </w:rPr>
        <w:t>(Risch, 2020)</w:t>
      </w:r>
      <w:r w:rsidR="00DC73E0">
        <w:rPr>
          <w:rFonts w:ascii="Times New Roman" w:hAnsi="Times New Roman" w:cs="Times New Roman"/>
          <w:sz w:val="24"/>
          <w:szCs w:val="24"/>
        </w:rPr>
        <w:t xml:space="preserve">. </w:t>
      </w:r>
      <w:r w:rsidR="00F14D8A">
        <w:rPr>
          <w:rFonts w:ascii="Times New Roman" w:hAnsi="Times New Roman" w:cs="Times New Roman"/>
          <w:sz w:val="24"/>
          <w:szCs w:val="24"/>
        </w:rPr>
        <w:t>Nurses</w:t>
      </w:r>
      <w:r w:rsidR="00DC73E0">
        <w:rPr>
          <w:rFonts w:ascii="Times New Roman" w:hAnsi="Times New Roman" w:cs="Times New Roman"/>
          <w:sz w:val="24"/>
          <w:szCs w:val="24"/>
        </w:rPr>
        <w:t xml:space="preserve"> may also take </w:t>
      </w:r>
      <w:r w:rsidR="00861460">
        <w:rPr>
          <w:rFonts w:ascii="Times New Roman" w:hAnsi="Times New Roman" w:cs="Times New Roman"/>
          <w:sz w:val="24"/>
          <w:szCs w:val="24"/>
        </w:rPr>
        <w:t xml:space="preserve">part in research where they identify a nursing issue and conduct an effective research in line with </w:t>
      </w:r>
      <w:r w:rsidR="00F14D8A">
        <w:rPr>
          <w:rFonts w:ascii="Times New Roman" w:hAnsi="Times New Roman" w:cs="Times New Roman"/>
          <w:sz w:val="24"/>
          <w:szCs w:val="24"/>
        </w:rPr>
        <w:t>the five principles of research. The nurses then translate the findings to clinical pr</w:t>
      </w:r>
      <w:r w:rsidR="00BF0319">
        <w:rPr>
          <w:rFonts w:ascii="Times New Roman" w:hAnsi="Times New Roman" w:cs="Times New Roman"/>
          <w:sz w:val="24"/>
          <w:szCs w:val="24"/>
        </w:rPr>
        <w:t>actice to support effective chang</w:t>
      </w:r>
      <w:r w:rsidR="00F14D8A">
        <w:rPr>
          <w:rFonts w:ascii="Times New Roman" w:hAnsi="Times New Roman" w:cs="Times New Roman"/>
          <w:sz w:val="24"/>
          <w:szCs w:val="24"/>
        </w:rPr>
        <w:t xml:space="preserve">e in nursing practice. </w:t>
      </w:r>
      <w:r w:rsidR="00BF0319">
        <w:rPr>
          <w:rFonts w:ascii="Times New Roman" w:hAnsi="Times New Roman" w:cs="Times New Roman"/>
          <w:sz w:val="24"/>
          <w:szCs w:val="24"/>
        </w:rPr>
        <w:t xml:space="preserve">Advanced practice nurses must understand the three EBP principles </w:t>
      </w:r>
      <w:r w:rsidR="008F6A31">
        <w:rPr>
          <w:rFonts w:ascii="Times New Roman" w:hAnsi="Times New Roman" w:cs="Times New Roman"/>
          <w:sz w:val="24"/>
          <w:szCs w:val="24"/>
        </w:rPr>
        <w:t>as they carry out their research</w:t>
      </w:r>
      <w:r w:rsidR="00F14FB5">
        <w:rPr>
          <w:rFonts w:ascii="Times New Roman" w:hAnsi="Times New Roman" w:cs="Times New Roman"/>
          <w:sz w:val="24"/>
          <w:szCs w:val="24"/>
        </w:rPr>
        <w:t>. They should ensure that they search for th</w:t>
      </w:r>
      <w:r w:rsidR="007720CC">
        <w:rPr>
          <w:rFonts w:ascii="Times New Roman" w:hAnsi="Times New Roman" w:cs="Times New Roman"/>
          <w:sz w:val="24"/>
          <w:szCs w:val="24"/>
        </w:rPr>
        <w:t xml:space="preserve">e best evidence by carrying out a systematic review to respond to a clinical issue. Nurses should also ensure that they respect the values of the patient by </w:t>
      </w:r>
      <w:r w:rsidR="00A04A9E">
        <w:rPr>
          <w:rFonts w:ascii="Times New Roman" w:hAnsi="Times New Roman" w:cs="Times New Roman"/>
          <w:sz w:val="24"/>
          <w:szCs w:val="24"/>
        </w:rPr>
        <w:t>learning</w:t>
      </w:r>
      <w:r w:rsidR="007720CC">
        <w:rPr>
          <w:rFonts w:ascii="Times New Roman" w:hAnsi="Times New Roman" w:cs="Times New Roman"/>
          <w:sz w:val="24"/>
          <w:szCs w:val="24"/>
        </w:rPr>
        <w:t xml:space="preserve"> the patient’s culture </w:t>
      </w:r>
      <w:r w:rsidR="00A04A9E">
        <w:rPr>
          <w:rFonts w:ascii="Times New Roman" w:hAnsi="Times New Roman" w:cs="Times New Roman"/>
          <w:sz w:val="24"/>
          <w:szCs w:val="24"/>
        </w:rPr>
        <w:t>before</w:t>
      </w:r>
      <w:r w:rsidR="007720CC">
        <w:rPr>
          <w:rFonts w:ascii="Times New Roman" w:hAnsi="Times New Roman" w:cs="Times New Roman"/>
          <w:sz w:val="24"/>
          <w:szCs w:val="24"/>
        </w:rPr>
        <w:t xml:space="preserve"> </w:t>
      </w:r>
      <w:r w:rsidR="00A04A9E">
        <w:rPr>
          <w:rFonts w:ascii="Times New Roman" w:hAnsi="Times New Roman" w:cs="Times New Roman"/>
          <w:sz w:val="24"/>
          <w:szCs w:val="24"/>
        </w:rPr>
        <w:t xml:space="preserve">treating the patients. </w:t>
      </w:r>
    </w:p>
    <w:p w:rsidR="008D0FE3" w:rsidRDefault="008D0FE3">
      <w:pPr>
        <w:rPr>
          <w:rFonts w:ascii="Calibri" w:eastAsia="Times New Roman" w:hAnsi="Calibri" w:cs="Calibri"/>
          <w:color w:val="000000"/>
        </w:rPr>
      </w:pPr>
      <w:r>
        <w:rPr>
          <w:rFonts w:ascii="Calibri" w:eastAsia="Times New Roman" w:hAnsi="Calibri" w:cs="Calibri"/>
          <w:color w:val="000000"/>
        </w:rPr>
        <w:br w:type="page"/>
      </w:r>
    </w:p>
    <w:p w:rsidR="008D0FE3" w:rsidRPr="008D0FE3" w:rsidRDefault="008D0FE3" w:rsidP="007001E7">
      <w:pPr>
        <w:shd w:val="clear" w:color="auto" w:fill="FFFFFF"/>
        <w:spacing w:after="0" w:line="480" w:lineRule="auto"/>
        <w:jc w:val="center"/>
        <w:rPr>
          <w:rFonts w:ascii="Times New Roman" w:eastAsia="Times New Roman" w:hAnsi="Times New Roman" w:cs="Times New Roman"/>
          <w:color w:val="000000"/>
          <w:sz w:val="24"/>
          <w:szCs w:val="24"/>
        </w:rPr>
      </w:pPr>
      <w:r w:rsidRPr="008D0FE3">
        <w:rPr>
          <w:rFonts w:ascii="Times New Roman" w:eastAsia="Times New Roman" w:hAnsi="Times New Roman" w:cs="Times New Roman"/>
          <w:color w:val="000000"/>
          <w:sz w:val="24"/>
          <w:szCs w:val="24"/>
        </w:rPr>
        <w:lastRenderedPageBreak/>
        <w:t>References</w:t>
      </w:r>
    </w:p>
    <w:p w:rsidR="008D0FE3" w:rsidRPr="008D0FE3" w:rsidRDefault="008D0FE3" w:rsidP="007001E7">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8D0FE3">
        <w:rPr>
          <w:rFonts w:ascii="Times New Roman" w:eastAsia="Times New Roman" w:hAnsi="Times New Roman" w:cs="Times New Roman"/>
          <w:color w:val="000000"/>
          <w:sz w:val="24"/>
          <w:szCs w:val="24"/>
        </w:rPr>
        <w:t>CorrectTech. (2018). </w:t>
      </w:r>
      <w:r w:rsidRPr="008D0FE3">
        <w:rPr>
          <w:rFonts w:ascii="Times New Roman" w:eastAsia="Times New Roman" w:hAnsi="Times New Roman" w:cs="Times New Roman"/>
          <w:i/>
          <w:iCs/>
          <w:color w:val="000000"/>
          <w:sz w:val="24"/>
          <w:szCs w:val="24"/>
        </w:rPr>
        <w:t>EBP - Evidence</w:t>
      </w:r>
      <w:r w:rsidR="00BD2372">
        <w:rPr>
          <w:rFonts w:ascii="Times New Roman" w:eastAsia="Times New Roman" w:hAnsi="Times New Roman" w:cs="Times New Roman"/>
          <w:i/>
          <w:iCs/>
          <w:color w:val="000000"/>
          <w:sz w:val="24"/>
          <w:szCs w:val="24"/>
        </w:rPr>
        <w:t>-</w:t>
      </w:r>
      <w:r w:rsidRPr="008D0FE3">
        <w:rPr>
          <w:rFonts w:ascii="Times New Roman" w:eastAsia="Times New Roman" w:hAnsi="Times New Roman" w:cs="Times New Roman"/>
          <w:i/>
          <w:iCs/>
          <w:color w:val="000000"/>
          <w:sz w:val="24"/>
          <w:szCs w:val="24"/>
        </w:rPr>
        <w:t>based principles</w:t>
      </w:r>
      <w:r w:rsidRPr="008D0FE3">
        <w:rPr>
          <w:rFonts w:ascii="Times New Roman" w:eastAsia="Times New Roman" w:hAnsi="Times New Roman" w:cs="Times New Roman"/>
          <w:color w:val="000000"/>
          <w:sz w:val="24"/>
          <w:szCs w:val="24"/>
        </w:rPr>
        <w:t>. CorrectTech | Software for Community Corrections. </w:t>
      </w:r>
      <w:hyperlink r:id="rId6" w:history="1">
        <w:r w:rsidRPr="008D0FE3">
          <w:rPr>
            <w:rFonts w:ascii="Times New Roman" w:eastAsia="Times New Roman" w:hAnsi="Times New Roman" w:cs="Times New Roman"/>
            <w:color w:val="000000"/>
            <w:sz w:val="24"/>
            <w:szCs w:val="24"/>
          </w:rPr>
          <w:t>https://www.correcttech.com/evidence-based-principles</w:t>
        </w:r>
      </w:hyperlink>
    </w:p>
    <w:p w:rsidR="008D0FE3" w:rsidRPr="008D0FE3" w:rsidRDefault="008D0FE3" w:rsidP="007001E7">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8D0FE3">
        <w:rPr>
          <w:rFonts w:ascii="Times New Roman" w:eastAsia="Times New Roman" w:hAnsi="Times New Roman" w:cs="Times New Roman"/>
          <w:color w:val="000000"/>
          <w:sz w:val="24"/>
          <w:szCs w:val="24"/>
        </w:rPr>
        <w:t>NIH. (2016, March 16). </w:t>
      </w:r>
      <w:r w:rsidRPr="008D0FE3">
        <w:rPr>
          <w:rFonts w:ascii="Times New Roman" w:eastAsia="Times New Roman" w:hAnsi="Times New Roman" w:cs="Times New Roman"/>
          <w:i/>
          <w:iCs/>
          <w:color w:val="000000"/>
          <w:sz w:val="24"/>
          <w:szCs w:val="24"/>
        </w:rPr>
        <w:t>Guiding principles for ethical research</w:t>
      </w:r>
      <w:r w:rsidRPr="008D0FE3">
        <w:rPr>
          <w:rFonts w:ascii="Times New Roman" w:eastAsia="Times New Roman" w:hAnsi="Times New Roman" w:cs="Times New Roman"/>
          <w:color w:val="000000"/>
          <w:sz w:val="24"/>
          <w:szCs w:val="24"/>
        </w:rPr>
        <w:t>. National Institutes of Health (NIH). </w:t>
      </w:r>
      <w:hyperlink r:id="rId7" w:history="1">
        <w:r w:rsidRPr="008D0FE3">
          <w:rPr>
            <w:rFonts w:ascii="Times New Roman" w:eastAsia="Times New Roman" w:hAnsi="Times New Roman" w:cs="Times New Roman"/>
            <w:color w:val="000000"/>
            <w:sz w:val="24"/>
            <w:szCs w:val="24"/>
          </w:rPr>
          <w:t>https://www.nih.gov/health-information/nih-clinical-research-trials-you/guiding-principles-ethical-research</w:t>
        </w:r>
      </w:hyperlink>
    </w:p>
    <w:p w:rsidR="008D0FE3" w:rsidRPr="008D0FE3" w:rsidRDefault="008D0FE3" w:rsidP="007001E7">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8D0FE3">
        <w:rPr>
          <w:rFonts w:ascii="Times New Roman" w:eastAsia="Times New Roman" w:hAnsi="Times New Roman" w:cs="Times New Roman"/>
          <w:color w:val="000000"/>
          <w:sz w:val="24"/>
          <w:szCs w:val="24"/>
        </w:rPr>
        <w:t>Risch, S. (2020, May 27). </w:t>
      </w:r>
      <w:r w:rsidRPr="008D0FE3">
        <w:rPr>
          <w:rFonts w:ascii="Times New Roman" w:eastAsia="Times New Roman" w:hAnsi="Times New Roman" w:cs="Times New Roman"/>
          <w:i/>
          <w:iCs/>
          <w:color w:val="000000"/>
          <w:sz w:val="24"/>
          <w:szCs w:val="24"/>
        </w:rPr>
        <w:t>Evidence-based practice in a clinical setting</w:t>
      </w:r>
      <w:r w:rsidRPr="008D0FE3">
        <w:rPr>
          <w:rFonts w:ascii="Times New Roman" w:eastAsia="Times New Roman" w:hAnsi="Times New Roman" w:cs="Times New Roman"/>
          <w:color w:val="000000"/>
          <w:sz w:val="24"/>
          <w:szCs w:val="24"/>
        </w:rPr>
        <w:t>. Nurse.com digital guides and publications. </w:t>
      </w:r>
      <w:hyperlink r:id="rId8" w:history="1">
        <w:r w:rsidRPr="008D0FE3">
          <w:rPr>
            <w:rFonts w:ascii="Times New Roman" w:eastAsia="Times New Roman" w:hAnsi="Times New Roman" w:cs="Times New Roman"/>
            <w:color w:val="000000"/>
            <w:sz w:val="24"/>
            <w:szCs w:val="24"/>
          </w:rPr>
          <w:t>https://resources.nurse.com/evidence-based-practice-clinical-setting-nnw</w:t>
        </w:r>
      </w:hyperlink>
    </w:p>
    <w:p w:rsidR="00CF47C7" w:rsidRPr="00907B3A" w:rsidRDefault="00CF47C7" w:rsidP="00907B3A">
      <w:pPr>
        <w:spacing w:line="480" w:lineRule="auto"/>
        <w:rPr>
          <w:rFonts w:ascii="Times New Roman" w:hAnsi="Times New Roman" w:cs="Times New Roman"/>
          <w:sz w:val="24"/>
          <w:szCs w:val="24"/>
        </w:rPr>
      </w:pPr>
    </w:p>
    <w:p w:rsidR="00907B3A" w:rsidRPr="00387EFA" w:rsidRDefault="00907B3A" w:rsidP="00387EFA">
      <w:pPr>
        <w:spacing w:line="480" w:lineRule="auto"/>
        <w:jc w:val="center"/>
        <w:rPr>
          <w:rFonts w:ascii="Times New Roman" w:hAnsi="Times New Roman" w:cs="Times New Roman"/>
          <w:b/>
          <w:sz w:val="24"/>
          <w:szCs w:val="24"/>
        </w:rPr>
      </w:pPr>
    </w:p>
    <w:p w:rsidR="00387EFA" w:rsidRPr="005C6BC0" w:rsidRDefault="00387EFA" w:rsidP="005C6BC0">
      <w:pPr>
        <w:spacing w:line="480" w:lineRule="auto"/>
        <w:rPr>
          <w:rFonts w:ascii="Times New Roman" w:hAnsi="Times New Roman" w:cs="Times New Roman"/>
          <w:sz w:val="24"/>
          <w:szCs w:val="24"/>
        </w:rPr>
      </w:pPr>
    </w:p>
    <w:sectPr w:rsidR="00387EFA" w:rsidRPr="005C6BC0" w:rsidSect="00CA432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5E14" w:rsidRDefault="00445E14" w:rsidP="00CA4327">
      <w:pPr>
        <w:spacing w:after="0" w:line="240" w:lineRule="auto"/>
      </w:pPr>
      <w:r>
        <w:separator/>
      </w:r>
    </w:p>
  </w:endnote>
  <w:endnote w:type="continuationSeparator" w:id="0">
    <w:p w:rsidR="00445E14" w:rsidRDefault="00445E14" w:rsidP="00CA4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5E14" w:rsidRDefault="00445E14" w:rsidP="00CA4327">
      <w:pPr>
        <w:spacing w:after="0" w:line="240" w:lineRule="auto"/>
      </w:pPr>
      <w:r>
        <w:separator/>
      </w:r>
    </w:p>
  </w:footnote>
  <w:footnote w:type="continuationSeparator" w:id="0">
    <w:p w:rsidR="00445E14" w:rsidRDefault="00445E14" w:rsidP="00CA43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1954008"/>
      <w:docPartObj>
        <w:docPartGallery w:val="Page Numbers (Top of Page)"/>
        <w:docPartUnique/>
      </w:docPartObj>
    </w:sdtPr>
    <w:sdtEndPr>
      <w:rPr>
        <w:noProof/>
      </w:rPr>
    </w:sdtEndPr>
    <w:sdtContent>
      <w:p w:rsidR="00CA4327" w:rsidRDefault="00CA4327">
        <w:pPr>
          <w:pStyle w:val="Header"/>
          <w:jc w:val="right"/>
        </w:pPr>
        <w:r>
          <w:fldChar w:fldCharType="begin"/>
        </w:r>
        <w:r>
          <w:instrText xml:space="preserve"> PAGE   \* MERGEFORMAT </w:instrText>
        </w:r>
        <w:r>
          <w:fldChar w:fldCharType="separate"/>
        </w:r>
        <w:r w:rsidR="004F45E3">
          <w:rPr>
            <w:noProof/>
          </w:rPr>
          <w:t>2</w:t>
        </w:r>
        <w:r>
          <w:rPr>
            <w:noProof/>
          </w:rPr>
          <w:fldChar w:fldCharType="end"/>
        </w:r>
      </w:p>
    </w:sdtContent>
  </w:sdt>
  <w:p w:rsidR="00CA4327" w:rsidRDefault="00CA4327">
    <w:pPr>
      <w:pStyle w:val="Header"/>
    </w:pPr>
    <w:r w:rsidRPr="00CA4327">
      <w:rPr>
        <w:rFonts w:ascii="Times New Roman" w:hAnsi="Times New Roman" w:cs="Times New Roman"/>
        <w:sz w:val="24"/>
        <w:szCs w:val="24"/>
      </w:rPr>
      <w:t>RESEARCH AND EVIDENCE</w:t>
    </w:r>
    <w:r w:rsidR="00BD2372">
      <w:rPr>
        <w:rFonts w:ascii="Times New Roman" w:hAnsi="Times New Roman" w:cs="Times New Roman"/>
        <w:sz w:val="24"/>
        <w:szCs w:val="24"/>
      </w:rPr>
      <w:t>-</w:t>
    </w:r>
    <w:r w:rsidRPr="00CA4327">
      <w:rPr>
        <w:rFonts w:ascii="Times New Roman" w:hAnsi="Times New Roman" w:cs="Times New Roman"/>
        <w:sz w:val="24"/>
        <w:szCs w:val="24"/>
      </w:rPr>
      <w:t>BASED PRACTICE PRINCIPLES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4327" w:rsidRPr="00CA4327" w:rsidRDefault="00CA4327">
    <w:pPr>
      <w:pStyle w:val="Header"/>
      <w:rPr>
        <w:rFonts w:ascii="Times New Roman" w:hAnsi="Times New Roman" w:cs="Times New Roman"/>
        <w:sz w:val="24"/>
        <w:szCs w:val="24"/>
      </w:rPr>
    </w:pPr>
    <w:r w:rsidRPr="00CA4327">
      <w:rPr>
        <w:rFonts w:ascii="Times New Roman" w:hAnsi="Times New Roman" w:cs="Times New Roman"/>
        <w:sz w:val="24"/>
        <w:szCs w:val="24"/>
      </w:rPr>
      <w:t>Running Head: RESEARCH AND EVIDENCE BASED PRACTICE PRINCIPLES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MwMbOwsLQwtzC1NLFQ0lEKTi0uzszPAykwrAUAVqVOmSwAAAA="/>
  </w:docVars>
  <w:rsids>
    <w:rsidRoot w:val="00D058D5"/>
    <w:rsid w:val="00060D8E"/>
    <w:rsid w:val="00096ACE"/>
    <w:rsid w:val="000A6566"/>
    <w:rsid w:val="000B4E0B"/>
    <w:rsid w:val="00191D8E"/>
    <w:rsid w:val="001A455A"/>
    <w:rsid w:val="001C16F2"/>
    <w:rsid w:val="00200386"/>
    <w:rsid w:val="00236847"/>
    <w:rsid w:val="0024753A"/>
    <w:rsid w:val="002B1D0B"/>
    <w:rsid w:val="002E6E9E"/>
    <w:rsid w:val="003153FC"/>
    <w:rsid w:val="00387EFA"/>
    <w:rsid w:val="004001EC"/>
    <w:rsid w:val="00445E14"/>
    <w:rsid w:val="004517CE"/>
    <w:rsid w:val="00464829"/>
    <w:rsid w:val="004848C4"/>
    <w:rsid w:val="00484CE5"/>
    <w:rsid w:val="004E524E"/>
    <w:rsid w:val="004F45E3"/>
    <w:rsid w:val="005940D0"/>
    <w:rsid w:val="005B7B16"/>
    <w:rsid w:val="005C6BC0"/>
    <w:rsid w:val="005F7241"/>
    <w:rsid w:val="006010A7"/>
    <w:rsid w:val="00641E97"/>
    <w:rsid w:val="00641F67"/>
    <w:rsid w:val="006B1C73"/>
    <w:rsid w:val="007001E7"/>
    <w:rsid w:val="00760802"/>
    <w:rsid w:val="007720CC"/>
    <w:rsid w:val="007A404F"/>
    <w:rsid w:val="00847F73"/>
    <w:rsid w:val="0085294E"/>
    <w:rsid w:val="00861460"/>
    <w:rsid w:val="008D0FE3"/>
    <w:rsid w:val="008F6A31"/>
    <w:rsid w:val="00907B3A"/>
    <w:rsid w:val="009303B8"/>
    <w:rsid w:val="00981947"/>
    <w:rsid w:val="0098558C"/>
    <w:rsid w:val="009A60F3"/>
    <w:rsid w:val="00A04A9E"/>
    <w:rsid w:val="00A6723C"/>
    <w:rsid w:val="00A90078"/>
    <w:rsid w:val="00A935FB"/>
    <w:rsid w:val="00B7687C"/>
    <w:rsid w:val="00BC6970"/>
    <w:rsid w:val="00BD2372"/>
    <w:rsid w:val="00BF0319"/>
    <w:rsid w:val="00C91F93"/>
    <w:rsid w:val="00CA4327"/>
    <w:rsid w:val="00CF47C7"/>
    <w:rsid w:val="00D058D5"/>
    <w:rsid w:val="00D0789E"/>
    <w:rsid w:val="00D77F29"/>
    <w:rsid w:val="00DC73E0"/>
    <w:rsid w:val="00E05175"/>
    <w:rsid w:val="00ED2952"/>
    <w:rsid w:val="00F14D8A"/>
    <w:rsid w:val="00F14FB5"/>
    <w:rsid w:val="00F8550B"/>
    <w:rsid w:val="00FE0B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4FAF56-0D78-40A4-9138-458B8AB8E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D0FE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A43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327"/>
  </w:style>
  <w:style w:type="paragraph" w:styleId="Footer">
    <w:name w:val="footer"/>
    <w:basedOn w:val="Normal"/>
    <w:link w:val="FooterChar"/>
    <w:uiPriority w:val="99"/>
    <w:unhideWhenUsed/>
    <w:rsid w:val="00CA43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4128494">
      <w:bodyDiv w:val="1"/>
      <w:marLeft w:val="0"/>
      <w:marRight w:val="0"/>
      <w:marTop w:val="0"/>
      <w:marBottom w:val="0"/>
      <w:divBdr>
        <w:top w:val="none" w:sz="0" w:space="0" w:color="auto"/>
        <w:left w:val="none" w:sz="0" w:space="0" w:color="auto"/>
        <w:bottom w:val="none" w:sz="0" w:space="0" w:color="auto"/>
        <w:right w:val="none" w:sz="0" w:space="0" w:color="auto"/>
      </w:divBdr>
    </w:div>
    <w:div w:id="1848132035">
      <w:bodyDiv w:val="1"/>
      <w:marLeft w:val="0"/>
      <w:marRight w:val="0"/>
      <w:marTop w:val="0"/>
      <w:marBottom w:val="0"/>
      <w:divBdr>
        <w:top w:val="none" w:sz="0" w:space="0" w:color="auto"/>
        <w:left w:val="none" w:sz="0" w:space="0" w:color="auto"/>
        <w:bottom w:val="none" w:sz="0" w:space="0" w:color="auto"/>
        <w:right w:val="none" w:sz="0" w:space="0" w:color="auto"/>
      </w:divBdr>
    </w:div>
    <w:div w:id="2061199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ources.nurse.com/evidence-based-practice-clinical-setting-nnw" TargetMode="External"/><Relationship Id="rId3" Type="http://schemas.openxmlformats.org/officeDocument/2006/relationships/webSettings" Target="webSettings.xml"/><Relationship Id="rId7" Type="http://schemas.openxmlformats.org/officeDocument/2006/relationships/hyperlink" Target="https://www.nih.gov/health-information/nih-clinical-research-trials-you/guiding-principles-ethical-research"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rrecttech.com/evidence-based-principle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687</Words>
  <Characters>3920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2020-06-07T23:45:00Z</dcterms:created>
  <dcterms:modified xsi:type="dcterms:W3CDTF">2020-06-07T23:45:00Z</dcterms:modified>
</cp:coreProperties>
</file>